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B1F" w:rsidRPr="001B44D1" w:rsidRDefault="00666B1F" w:rsidP="001B44D1">
      <w:pPr>
        <w:rPr>
          <w:rFonts w:ascii="Gotham Light" w:hAnsi="Gotham Light"/>
          <w:sz w:val="20"/>
          <w:szCs w:val="20"/>
        </w:rPr>
      </w:pPr>
    </w:p>
    <w:p w:rsidR="001B44D1" w:rsidRPr="001B44D1" w:rsidRDefault="001B44D1" w:rsidP="001B44D1">
      <w:pPr>
        <w:shd w:val="clear" w:color="auto" w:fill="FFFFFF"/>
        <w:spacing w:after="0" w:line="240" w:lineRule="auto"/>
        <w:rPr>
          <w:rFonts w:ascii="Gotham Light" w:eastAsia="Times New Roman" w:hAnsi="Gotham Light" w:cs="Arial"/>
          <w:bCs/>
          <w:color w:val="000000"/>
          <w:sz w:val="24"/>
          <w:szCs w:val="24"/>
          <w:lang w:eastAsia="tr-TR"/>
        </w:rPr>
      </w:pPr>
      <w:r w:rsidRPr="001B44D1">
        <w:rPr>
          <w:rFonts w:ascii="Gotham Medium" w:eastAsia="Times New Roman" w:hAnsi="Gotham Medium" w:cs="Arial"/>
          <w:bCs/>
          <w:color w:val="000000"/>
          <w:sz w:val="24"/>
          <w:szCs w:val="24"/>
          <w:lang w:eastAsia="tr-TR"/>
        </w:rPr>
        <w:t>Sektörel Güven Endeksleri, Eylül 2020</w:t>
      </w:r>
      <w:r>
        <w:rPr>
          <w:rFonts w:ascii="Gotham Light" w:eastAsia="Times New Roman" w:hAnsi="Gotham Light" w:cs="Arial"/>
          <w:bCs/>
          <w:color w:val="000000"/>
          <w:sz w:val="20"/>
          <w:szCs w:val="20"/>
          <w:lang w:eastAsia="tr-TR"/>
        </w:rPr>
        <w:t xml:space="preserve"> </w:t>
      </w:r>
      <w:r w:rsidRPr="001B44D1">
        <w:rPr>
          <w:rFonts w:ascii="Gotham Light" w:eastAsia="Times New Roman" w:hAnsi="Gotham Light" w:cs="Arial"/>
          <w:bCs/>
          <w:color w:val="000000"/>
          <w:sz w:val="24"/>
          <w:szCs w:val="24"/>
          <w:lang w:eastAsia="tr-TR"/>
        </w:rPr>
        <w:t>(24.09.2020)</w:t>
      </w:r>
    </w:p>
    <w:p w:rsidR="001B44D1" w:rsidRDefault="001B44D1" w:rsidP="001B44D1">
      <w:pPr>
        <w:shd w:val="clear" w:color="auto" w:fill="FFFFFF"/>
        <w:spacing w:after="0" w:line="240" w:lineRule="auto"/>
        <w:rPr>
          <w:rFonts w:ascii="Gotham Light" w:eastAsia="Times New Roman" w:hAnsi="Gotham Light" w:cs="Arial"/>
          <w:color w:val="000000"/>
          <w:sz w:val="20"/>
          <w:szCs w:val="20"/>
          <w:lang w:eastAsia="tr-TR"/>
        </w:rPr>
      </w:pPr>
      <w:r w:rsidRPr="001B44D1">
        <w:rPr>
          <w:rFonts w:ascii="Gotham Light" w:eastAsia="Times New Roman" w:hAnsi="Gotham Light" w:cs="Arial"/>
          <w:color w:val="000000"/>
          <w:sz w:val="20"/>
          <w:szCs w:val="20"/>
          <w:lang w:eastAsia="tr-TR"/>
        </w:rPr>
        <w:br/>
      </w:r>
      <w:r w:rsidRPr="001B44D1">
        <w:rPr>
          <w:rFonts w:ascii="Gotham Medium" w:eastAsia="Times New Roman" w:hAnsi="Gotham Medium" w:cs="Arial"/>
          <w:bCs/>
          <w:color w:val="000000"/>
          <w:sz w:val="20"/>
          <w:szCs w:val="20"/>
          <w:lang w:eastAsia="tr-TR"/>
        </w:rPr>
        <w:t>Güven endeksi hizmet sektöründe yükselirken perakende ticaret ve inşaat sektörlerinde düştü</w:t>
      </w:r>
      <w:r w:rsidRPr="001B44D1">
        <w:rPr>
          <w:rFonts w:ascii="Gotham Light" w:eastAsia="Times New Roman" w:hAnsi="Gotham Light" w:cs="Arial"/>
          <w:color w:val="000000"/>
          <w:sz w:val="20"/>
          <w:szCs w:val="20"/>
          <w:lang w:eastAsia="tr-TR"/>
        </w:rPr>
        <w:br/>
        <w:t> </w:t>
      </w:r>
      <w:r w:rsidRPr="001B44D1">
        <w:rPr>
          <w:rFonts w:ascii="Gotham Light" w:eastAsia="Times New Roman" w:hAnsi="Gotham Light" w:cs="Arial"/>
          <w:color w:val="000000"/>
          <w:sz w:val="20"/>
          <w:szCs w:val="20"/>
          <w:lang w:eastAsia="tr-TR"/>
        </w:rPr>
        <w:br/>
        <w:t>Mevsim etkilerinden arındırılmış güven endeksi Eylül ayında bir önceki aya göre; hizmet sektöründe %6,4 artarken,  perakende ticaret sektöründe %1,5 ve inşaat sektöründe %2,0 azaldı.</w:t>
      </w:r>
      <w:r w:rsidRPr="001B44D1">
        <w:rPr>
          <w:rFonts w:ascii="Gotham Light" w:eastAsia="Times New Roman" w:hAnsi="Gotham Light" w:cs="Arial"/>
          <w:color w:val="000000"/>
          <w:sz w:val="20"/>
          <w:szCs w:val="20"/>
          <w:lang w:eastAsia="tr-TR"/>
        </w:rPr>
        <w:br/>
        <w:t> </w:t>
      </w:r>
      <w:r w:rsidRPr="001B44D1">
        <w:rPr>
          <w:rFonts w:ascii="Gotham Light" w:eastAsia="Times New Roman" w:hAnsi="Gotham Light" w:cs="Arial"/>
          <w:color w:val="000000"/>
          <w:sz w:val="20"/>
          <w:szCs w:val="20"/>
          <w:lang w:eastAsia="tr-TR"/>
        </w:rPr>
        <w:br/>
      </w:r>
      <w:r w:rsidRPr="001B44D1">
        <w:rPr>
          <w:rFonts w:ascii="Gotham Light" w:eastAsia="Times New Roman" w:hAnsi="Gotham Light" w:cs="Arial"/>
          <w:b/>
          <w:bCs/>
          <w:color w:val="000000"/>
          <w:sz w:val="20"/>
          <w:szCs w:val="20"/>
          <w:lang w:eastAsia="tr-TR"/>
        </w:rPr>
        <w:t>Mevsim etkilerinden arındırılmış sektörel güven endeksleri, Eylül 2020</w:t>
      </w:r>
      <w:r w:rsidRPr="001B44D1">
        <w:rPr>
          <w:rFonts w:ascii="Gotham Light" w:eastAsia="Times New Roman" w:hAnsi="Gotham Light" w:cs="Arial"/>
          <w:color w:val="000000"/>
          <w:sz w:val="20"/>
          <w:szCs w:val="20"/>
          <w:lang w:eastAsia="tr-TR"/>
        </w:rPr>
        <w:br/>
      </w:r>
      <w:r w:rsidRPr="001B44D1">
        <w:rPr>
          <w:rFonts w:ascii="Gotham Light" w:eastAsia="Times New Roman" w:hAnsi="Gotham Light" w:cs="Arial"/>
          <w:noProof/>
          <w:color w:val="000000"/>
          <w:sz w:val="20"/>
          <w:szCs w:val="20"/>
          <w:lang w:eastAsia="tr-TR"/>
        </w:rPr>
        <w:drawing>
          <wp:inline distT="0" distB="0" distL="0" distR="0">
            <wp:extent cx="5505450" cy="2258993"/>
            <wp:effectExtent l="0" t="0" r="0" b="8255"/>
            <wp:docPr id="6" name="Resim 6" descr="http://www.tuik.gov.tr/hb/313/kapak/33922_img_1_313_24.09.20201110196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uik.gov.tr/hb/313/kapak/33922_img_1_313_24.09.202011101963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64" cy="2271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1B44D1">
        <w:rPr>
          <w:rFonts w:ascii="Gotham Light" w:eastAsia="Times New Roman" w:hAnsi="Gotham Light" w:cs="Arial"/>
          <w:color w:val="000000"/>
          <w:sz w:val="20"/>
          <w:szCs w:val="20"/>
          <w:lang w:eastAsia="tr-TR"/>
        </w:rPr>
        <w:br/>
      </w:r>
      <w:r w:rsidRPr="001B44D1">
        <w:rPr>
          <w:rFonts w:ascii="Gotham Light" w:eastAsia="Times New Roman" w:hAnsi="Gotham Light" w:cs="Arial"/>
          <w:color w:val="000000"/>
          <w:sz w:val="20"/>
          <w:szCs w:val="20"/>
          <w:lang w:eastAsia="tr-TR"/>
        </w:rPr>
        <w:br/>
      </w:r>
      <w:r w:rsidRPr="001B44D1">
        <w:rPr>
          <w:rFonts w:ascii="Gotham Light" w:eastAsia="Times New Roman" w:hAnsi="Gotham Light" w:cs="Arial"/>
          <w:b/>
          <w:bCs/>
          <w:color w:val="000000"/>
          <w:sz w:val="20"/>
          <w:szCs w:val="20"/>
          <w:lang w:eastAsia="tr-TR"/>
        </w:rPr>
        <w:t>Mevsim etkilerinden arındırılmış sektörel güven endeksleri, alt endeksleri ve değişim oranları,</w:t>
      </w:r>
      <w:r w:rsidRPr="001B44D1">
        <w:rPr>
          <w:rFonts w:ascii="Gotham Light" w:eastAsia="Times New Roman" w:hAnsi="Gotham Light" w:cs="Arial"/>
          <w:b/>
          <w:bCs/>
          <w:color w:val="000000"/>
          <w:sz w:val="20"/>
          <w:szCs w:val="20"/>
          <w:lang w:eastAsia="tr-TR"/>
        </w:rPr>
        <w:br/>
        <w:t>Eylül 2020</w:t>
      </w:r>
      <w:r w:rsidRPr="001B44D1">
        <w:rPr>
          <w:rFonts w:ascii="Gotham Light" w:eastAsia="Times New Roman" w:hAnsi="Gotham Light" w:cs="Arial"/>
          <w:b/>
          <w:color w:val="000000"/>
          <w:sz w:val="20"/>
          <w:szCs w:val="20"/>
          <w:lang w:eastAsia="tr-TR"/>
        </w:rPr>
        <w:br/>
      </w:r>
      <w:r w:rsidRPr="001B44D1">
        <w:rPr>
          <w:rFonts w:ascii="Gotham Light" w:eastAsia="Times New Roman" w:hAnsi="Gotham Light" w:cs="Arial"/>
          <w:noProof/>
          <w:color w:val="000000"/>
          <w:sz w:val="20"/>
          <w:szCs w:val="20"/>
          <w:lang w:eastAsia="tr-TR"/>
        </w:rPr>
        <w:drawing>
          <wp:inline distT="0" distB="0" distL="0" distR="0">
            <wp:extent cx="5781675" cy="2473890"/>
            <wp:effectExtent l="0" t="0" r="0" b="3175"/>
            <wp:docPr id="4" name="Resim 4" descr="http://www.tuik.gov.tr/hb/313/kapak/33922_img_2_313_24.09.202066319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uik.gov.tr/hb/313/kapak/33922_img_2_313_24.09.2020663198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984" cy="247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4D1">
        <w:rPr>
          <w:rFonts w:ascii="Gotham Light" w:eastAsia="Times New Roman" w:hAnsi="Gotham Light" w:cs="Arial"/>
          <w:color w:val="000000"/>
          <w:sz w:val="20"/>
          <w:szCs w:val="20"/>
          <w:lang w:eastAsia="tr-TR"/>
        </w:rPr>
        <w:br/>
      </w:r>
      <w:r w:rsidRPr="001B44D1">
        <w:rPr>
          <w:rFonts w:ascii="Gotham Light" w:eastAsia="Times New Roman" w:hAnsi="Gotham Light" w:cs="Arial"/>
          <w:color w:val="000000"/>
          <w:sz w:val="20"/>
          <w:szCs w:val="20"/>
          <w:lang w:eastAsia="tr-TR"/>
        </w:rPr>
        <w:br/>
      </w:r>
      <w:r w:rsidRPr="001B44D1">
        <w:rPr>
          <w:rFonts w:ascii="Gotham Medium" w:eastAsia="Times New Roman" w:hAnsi="Gotham Medium" w:cs="Arial"/>
          <w:bCs/>
          <w:color w:val="000000"/>
          <w:sz w:val="20"/>
          <w:szCs w:val="20"/>
          <w:lang w:eastAsia="tr-TR"/>
        </w:rPr>
        <w:t>Hizmet sektörü güven endeksi 74,9 oldu</w:t>
      </w:r>
      <w:r w:rsidRPr="001B44D1">
        <w:rPr>
          <w:rFonts w:ascii="Gotham Light" w:eastAsia="Times New Roman" w:hAnsi="Gotham Light" w:cs="Arial"/>
          <w:color w:val="000000"/>
          <w:sz w:val="20"/>
          <w:szCs w:val="20"/>
          <w:lang w:eastAsia="tr-TR"/>
        </w:rPr>
        <w:br/>
        <w:t> </w:t>
      </w:r>
      <w:r w:rsidRPr="001B44D1">
        <w:rPr>
          <w:rFonts w:ascii="Gotham Light" w:eastAsia="Times New Roman" w:hAnsi="Gotham Light" w:cs="Arial"/>
          <w:color w:val="000000"/>
          <w:sz w:val="20"/>
          <w:szCs w:val="20"/>
          <w:lang w:eastAsia="tr-TR"/>
        </w:rPr>
        <w:br/>
        <w:t>Mevsim etkilerinden arındırılmış hizmet sektörü güven endeksi Ağustos ayında 70,5 iken, Eylül ayında %6,4 oranında artarak 74,9 değerini aldı. Hizmet sektöründe bir önceki aya göre, son üç aylık dönemde iş durumu alt endeksi %12,8 artarak 71,3 oldu. Son üç aylık dönemde hizmetlere olan talep alt endeksi %12,6 artarak 69,8 değerini aldı. Gelecek üç aylık dönemde hizmetlere olan talep beklentisi alt endeksi ise %2,8 azalarak 83,7 oldu.</w:t>
      </w:r>
      <w:r w:rsidRPr="001B44D1">
        <w:rPr>
          <w:rFonts w:ascii="Gotham Light" w:eastAsia="Times New Roman" w:hAnsi="Gotham Light" w:cs="Arial"/>
          <w:color w:val="000000"/>
          <w:sz w:val="20"/>
          <w:szCs w:val="20"/>
          <w:lang w:eastAsia="tr-TR"/>
        </w:rPr>
        <w:br/>
      </w:r>
    </w:p>
    <w:p w:rsidR="001B44D1" w:rsidRDefault="001B44D1" w:rsidP="001B44D1">
      <w:pPr>
        <w:shd w:val="clear" w:color="auto" w:fill="FFFFFF"/>
        <w:spacing w:after="0" w:line="240" w:lineRule="auto"/>
        <w:rPr>
          <w:rFonts w:ascii="Gotham Light" w:eastAsia="Times New Roman" w:hAnsi="Gotham Light" w:cs="Arial"/>
          <w:color w:val="000000"/>
          <w:sz w:val="20"/>
          <w:szCs w:val="20"/>
          <w:lang w:eastAsia="tr-TR"/>
        </w:rPr>
      </w:pPr>
    </w:p>
    <w:p w:rsidR="001B44D1" w:rsidRDefault="001B44D1" w:rsidP="001B44D1">
      <w:pPr>
        <w:shd w:val="clear" w:color="auto" w:fill="FFFFFF"/>
        <w:spacing w:after="0" w:line="240" w:lineRule="auto"/>
        <w:rPr>
          <w:rFonts w:ascii="Gotham Light" w:eastAsia="Times New Roman" w:hAnsi="Gotham Light" w:cs="Arial"/>
          <w:b/>
          <w:bCs/>
          <w:color w:val="000000"/>
          <w:sz w:val="20"/>
          <w:szCs w:val="20"/>
          <w:lang w:eastAsia="tr-TR"/>
        </w:rPr>
      </w:pPr>
      <w:r w:rsidRPr="001B44D1">
        <w:rPr>
          <w:rFonts w:ascii="Gotham Light" w:eastAsia="Times New Roman" w:hAnsi="Gotham Light" w:cs="Arial"/>
          <w:color w:val="000000"/>
          <w:sz w:val="20"/>
          <w:szCs w:val="20"/>
          <w:lang w:eastAsia="tr-TR"/>
        </w:rPr>
        <w:t> </w:t>
      </w:r>
      <w:r w:rsidRPr="001B44D1">
        <w:rPr>
          <w:rFonts w:ascii="Gotham Light" w:eastAsia="Times New Roman" w:hAnsi="Gotham Light" w:cs="Arial"/>
          <w:color w:val="000000"/>
          <w:sz w:val="20"/>
          <w:szCs w:val="20"/>
          <w:lang w:eastAsia="tr-TR"/>
        </w:rPr>
        <w:br/>
      </w:r>
    </w:p>
    <w:p w:rsidR="001B44D1" w:rsidRDefault="001B44D1" w:rsidP="001B44D1">
      <w:pPr>
        <w:shd w:val="clear" w:color="auto" w:fill="FFFFFF"/>
        <w:spacing w:after="0" w:line="240" w:lineRule="auto"/>
        <w:rPr>
          <w:rFonts w:ascii="Gotham Light" w:eastAsia="Times New Roman" w:hAnsi="Gotham Light" w:cs="Arial"/>
          <w:b/>
          <w:bCs/>
          <w:color w:val="000000"/>
          <w:sz w:val="20"/>
          <w:szCs w:val="20"/>
          <w:lang w:eastAsia="tr-TR"/>
        </w:rPr>
      </w:pPr>
    </w:p>
    <w:p w:rsidR="001B44D1" w:rsidRPr="001B44D1" w:rsidRDefault="001B44D1" w:rsidP="001B44D1">
      <w:pPr>
        <w:shd w:val="clear" w:color="auto" w:fill="FFFFFF"/>
        <w:spacing w:after="0" w:line="240" w:lineRule="auto"/>
        <w:rPr>
          <w:rFonts w:ascii="Gotham Light" w:eastAsia="Times New Roman" w:hAnsi="Gotham Light" w:cs="Arial"/>
          <w:color w:val="000000"/>
          <w:sz w:val="20"/>
          <w:szCs w:val="20"/>
          <w:lang w:eastAsia="tr-TR"/>
        </w:rPr>
      </w:pPr>
      <w:r w:rsidRPr="001B44D1">
        <w:rPr>
          <w:rFonts w:ascii="Gotham Light" w:eastAsia="Times New Roman" w:hAnsi="Gotham Light" w:cs="Arial"/>
          <w:b/>
          <w:bCs/>
          <w:color w:val="000000"/>
          <w:sz w:val="20"/>
          <w:szCs w:val="20"/>
          <w:lang w:eastAsia="tr-TR"/>
        </w:rPr>
        <w:t>Mevsim etkilerinden arındırılmış hizmet sektörü güven ve eğilim endeksleri, Eylül 2020</w:t>
      </w:r>
      <w:r w:rsidRPr="001B44D1">
        <w:rPr>
          <w:rFonts w:ascii="Gotham Light" w:eastAsia="Times New Roman" w:hAnsi="Gotham Light" w:cs="Arial"/>
          <w:b/>
          <w:bCs/>
          <w:color w:val="000000"/>
          <w:sz w:val="20"/>
          <w:szCs w:val="20"/>
          <w:lang w:eastAsia="tr-TR"/>
        </w:rPr>
        <w:br/>
      </w:r>
      <w:r w:rsidRPr="001B44D1">
        <w:rPr>
          <w:rFonts w:ascii="Gotham Light" w:eastAsia="Times New Roman" w:hAnsi="Gotham Light" w:cs="Arial"/>
          <w:bCs/>
          <w:noProof/>
          <w:color w:val="000000"/>
          <w:sz w:val="20"/>
          <w:szCs w:val="20"/>
          <w:lang w:eastAsia="tr-TR"/>
        </w:rPr>
        <w:drawing>
          <wp:inline distT="0" distB="0" distL="0" distR="0">
            <wp:extent cx="5266395" cy="1515081"/>
            <wp:effectExtent l="0" t="0" r="0" b="9525"/>
            <wp:docPr id="3" name="Resim 3" descr="http://www.tuik.gov.tr/hb/313/kapak/33922_img_3_313_24.09.20201715214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uik.gov.tr/hb/313/kapak/33922_img_3_313_24.09.2020171521408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132" cy="153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4D1">
        <w:rPr>
          <w:rFonts w:ascii="Gotham Light" w:eastAsia="Times New Roman" w:hAnsi="Gotham Light" w:cs="Arial"/>
          <w:bCs/>
          <w:color w:val="000000"/>
          <w:sz w:val="20"/>
          <w:szCs w:val="20"/>
          <w:lang w:eastAsia="tr-TR"/>
        </w:rPr>
        <w:br/>
      </w:r>
      <w:r w:rsidRPr="001B44D1">
        <w:rPr>
          <w:rFonts w:ascii="Gotham Light" w:eastAsia="Times New Roman" w:hAnsi="Gotham Light" w:cs="Arial"/>
          <w:bCs/>
          <w:color w:val="000000"/>
          <w:sz w:val="20"/>
          <w:szCs w:val="20"/>
          <w:lang w:eastAsia="tr-TR"/>
        </w:rPr>
        <w:br/>
      </w:r>
      <w:r w:rsidRPr="001B44D1">
        <w:rPr>
          <w:rFonts w:ascii="Gotham Medium" w:eastAsia="Times New Roman" w:hAnsi="Gotham Medium" w:cs="Arial"/>
          <w:bCs/>
          <w:color w:val="000000"/>
          <w:sz w:val="20"/>
          <w:szCs w:val="20"/>
          <w:lang w:eastAsia="tr-TR"/>
        </w:rPr>
        <w:t>Perakende ticaret sektörü güven endeksi 93,5 oldu</w:t>
      </w:r>
      <w:r w:rsidRPr="001B44D1">
        <w:rPr>
          <w:rFonts w:ascii="Gotham Light" w:eastAsia="Times New Roman" w:hAnsi="Gotham Light" w:cs="Arial"/>
          <w:bCs/>
          <w:color w:val="000000"/>
          <w:sz w:val="20"/>
          <w:szCs w:val="20"/>
          <w:lang w:eastAsia="tr-TR"/>
        </w:rPr>
        <w:br/>
        <w:t> </w:t>
      </w:r>
      <w:r w:rsidRPr="001B44D1">
        <w:rPr>
          <w:rFonts w:ascii="Gotham Light" w:eastAsia="Times New Roman" w:hAnsi="Gotham Light" w:cs="Arial"/>
          <w:color w:val="000000"/>
          <w:sz w:val="20"/>
          <w:szCs w:val="20"/>
          <w:lang w:eastAsia="tr-TR"/>
        </w:rPr>
        <w:br/>
        <w:t>Mevsim etkilerinden arındırılmış perakende ticaret sektörü güven endeksi Eylül ayında %1,5 oranında azalarak 93,5 değerini aldı. Perakende ticaret sektöründe bir önceki aya göre, son üç aylık dönemde iş hacmi satışlar alt endeksi  %5,5 artarak 84,1 oldu. Mevcut mal stok seviyesi alt endeksi %0,3 azalarak 107,7 değerini aldı. Gelecek üç aylık dönemde iş hacmi-satışlar beklentisi alt endeksi ise %8,6 azalarak 88,5 oldu.</w:t>
      </w:r>
      <w:r w:rsidRPr="001B44D1">
        <w:rPr>
          <w:rFonts w:ascii="Gotham Light" w:eastAsia="Times New Roman" w:hAnsi="Gotham Light" w:cs="Arial"/>
          <w:color w:val="000000"/>
          <w:sz w:val="20"/>
          <w:szCs w:val="20"/>
          <w:lang w:eastAsia="tr-TR"/>
        </w:rPr>
        <w:br/>
        <w:t> </w:t>
      </w:r>
      <w:r w:rsidRPr="001B44D1">
        <w:rPr>
          <w:rFonts w:ascii="Gotham Light" w:eastAsia="Times New Roman" w:hAnsi="Gotham Light" w:cs="Arial"/>
          <w:color w:val="000000"/>
          <w:sz w:val="20"/>
          <w:szCs w:val="20"/>
          <w:lang w:eastAsia="tr-TR"/>
        </w:rPr>
        <w:br/>
      </w:r>
      <w:r w:rsidRPr="001B44D1">
        <w:rPr>
          <w:rFonts w:ascii="Gotham Light" w:eastAsia="Times New Roman" w:hAnsi="Gotham Light" w:cs="Arial"/>
          <w:b/>
          <w:bCs/>
          <w:color w:val="000000"/>
          <w:sz w:val="20"/>
          <w:szCs w:val="20"/>
          <w:lang w:eastAsia="tr-TR"/>
        </w:rPr>
        <w:t>Mevsim etkilerinden arındırılmış perakende ticaret sektörü güven ve eğilim endeksleri, Eylül 2020</w:t>
      </w:r>
      <w:r w:rsidRPr="001B44D1">
        <w:rPr>
          <w:rFonts w:ascii="Gotham Light" w:eastAsia="Times New Roman" w:hAnsi="Gotham Light" w:cs="Arial"/>
          <w:bCs/>
          <w:color w:val="000000"/>
          <w:sz w:val="20"/>
          <w:szCs w:val="20"/>
          <w:lang w:eastAsia="tr-TR"/>
        </w:rPr>
        <w:br/>
      </w:r>
      <w:r w:rsidRPr="001B44D1">
        <w:rPr>
          <w:rFonts w:ascii="Gotham Light" w:eastAsia="Times New Roman" w:hAnsi="Gotham Light" w:cs="Arial"/>
          <w:bCs/>
          <w:noProof/>
          <w:color w:val="000000"/>
          <w:sz w:val="20"/>
          <w:szCs w:val="20"/>
          <w:lang w:eastAsia="tr-TR"/>
        </w:rPr>
        <w:drawing>
          <wp:inline distT="0" distB="0" distL="0" distR="0">
            <wp:extent cx="5456286" cy="1482416"/>
            <wp:effectExtent l="0" t="0" r="0" b="3810"/>
            <wp:docPr id="2" name="Resim 2" descr="http://www.tuik.gov.tr/hb/313/kapak/33922_img_4_313_24.09.2020-280640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uik.gov.tr/hb/313/kapak/33922_img_4_313_24.09.2020-2806403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606" cy="150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4D1">
        <w:rPr>
          <w:rFonts w:ascii="Gotham Light" w:eastAsia="Times New Roman" w:hAnsi="Gotham Light" w:cs="Arial"/>
          <w:color w:val="000000"/>
          <w:sz w:val="20"/>
          <w:szCs w:val="20"/>
          <w:lang w:eastAsia="tr-TR"/>
        </w:rPr>
        <w:br/>
      </w:r>
      <w:r w:rsidRPr="001B44D1">
        <w:rPr>
          <w:rFonts w:ascii="Gotham Light" w:eastAsia="Times New Roman" w:hAnsi="Gotham Light" w:cs="Arial"/>
          <w:color w:val="000000"/>
          <w:sz w:val="20"/>
          <w:szCs w:val="20"/>
          <w:lang w:eastAsia="tr-TR"/>
        </w:rPr>
        <w:br/>
      </w:r>
      <w:r w:rsidRPr="001B44D1">
        <w:rPr>
          <w:rFonts w:ascii="Gotham Medium" w:eastAsia="Times New Roman" w:hAnsi="Gotham Medium" w:cs="Arial"/>
          <w:bCs/>
          <w:color w:val="000000"/>
          <w:sz w:val="20"/>
          <w:szCs w:val="20"/>
          <w:lang w:eastAsia="tr-TR"/>
        </w:rPr>
        <w:t>İnşaat sektörü güven endeksi 83,3 oldu</w:t>
      </w:r>
      <w:r w:rsidRPr="001B44D1">
        <w:rPr>
          <w:rFonts w:ascii="Gotham Light" w:eastAsia="Times New Roman" w:hAnsi="Gotham Light" w:cs="Arial"/>
          <w:color w:val="000000"/>
          <w:sz w:val="20"/>
          <w:szCs w:val="20"/>
          <w:lang w:eastAsia="tr-TR"/>
        </w:rPr>
        <w:br/>
        <w:t> </w:t>
      </w:r>
      <w:r w:rsidRPr="001B44D1">
        <w:rPr>
          <w:rFonts w:ascii="Gotham Light" w:eastAsia="Times New Roman" w:hAnsi="Gotham Light" w:cs="Arial"/>
          <w:color w:val="000000"/>
          <w:sz w:val="20"/>
          <w:szCs w:val="20"/>
          <w:lang w:eastAsia="tr-TR"/>
        </w:rPr>
        <w:br/>
        <w:t>Mevsim etkilerinden arındırılmış inşaat sektörü güven endeksi bir önceki ayda 85,0 iken, Eylül ayında %2,0 oranında azalarak 83,3 değerini aldı. İnşaat sektöründe bir önceki aya göre, alınan kayıtlı siparişlerin mevcut düzeyi alt endeksi  %0,1 azalarak 69,9 oldu. Gelecek üç aylık dönemde toplam çalışan sayısı beklentisi alt endeksi ise %3,3 azalarak 96,6 değerini aldı.</w:t>
      </w:r>
      <w:r w:rsidRPr="001B44D1">
        <w:rPr>
          <w:rFonts w:ascii="Gotham Light" w:eastAsia="Times New Roman" w:hAnsi="Gotham Light" w:cs="Arial"/>
          <w:color w:val="000000"/>
          <w:sz w:val="20"/>
          <w:szCs w:val="20"/>
          <w:lang w:eastAsia="tr-TR"/>
        </w:rPr>
        <w:br/>
      </w:r>
      <w:r w:rsidRPr="001B44D1">
        <w:rPr>
          <w:rFonts w:ascii="Gotham Light" w:eastAsia="Times New Roman" w:hAnsi="Gotham Light" w:cs="Arial"/>
          <w:bCs/>
          <w:color w:val="000000"/>
          <w:sz w:val="20"/>
          <w:szCs w:val="20"/>
          <w:lang w:eastAsia="tr-TR"/>
        </w:rPr>
        <w:t> </w:t>
      </w:r>
      <w:r w:rsidRPr="001B44D1">
        <w:rPr>
          <w:rFonts w:ascii="Gotham Light" w:eastAsia="Times New Roman" w:hAnsi="Gotham Light" w:cs="Arial"/>
          <w:bCs/>
          <w:color w:val="000000"/>
          <w:sz w:val="20"/>
          <w:szCs w:val="20"/>
          <w:lang w:eastAsia="tr-TR"/>
        </w:rPr>
        <w:br/>
      </w:r>
      <w:r w:rsidRPr="001B44D1">
        <w:rPr>
          <w:rFonts w:ascii="Gotham Light" w:eastAsia="Times New Roman" w:hAnsi="Gotham Light" w:cs="Arial"/>
          <w:b/>
          <w:bCs/>
          <w:color w:val="000000"/>
          <w:sz w:val="20"/>
          <w:szCs w:val="20"/>
          <w:lang w:eastAsia="tr-TR"/>
        </w:rPr>
        <w:t>Mevsim etkilerinden arındırılmış inşaat sektörü güven ve eğilim endeksleri, Eylül 2020</w:t>
      </w:r>
      <w:r w:rsidRPr="001B44D1">
        <w:rPr>
          <w:rFonts w:ascii="Gotham Light" w:eastAsia="Times New Roman" w:hAnsi="Gotham Light" w:cs="Arial"/>
          <w:bCs/>
          <w:color w:val="000000"/>
          <w:sz w:val="20"/>
          <w:szCs w:val="20"/>
          <w:lang w:eastAsia="tr-TR"/>
        </w:rPr>
        <w:br/>
      </w:r>
      <w:r w:rsidRPr="001B44D1">
        <w:rPr>
          <w:rFonts w:ascii="Gotham Light" w:eastAsia="Times New Roman" w:hAnsi="Gotham Light" w:cs="Arial"/>
          <w:bCs/>
          <w:noProof/>
          <w:color w:val="000000"/>
          <w:sz w:val="20"/>
          <w:szCs w:val="20"/>
          <w:lang w:eastAsia="tr-TR"/>
        </w:rPr>
        <w:drawing>
          <wp:inline distT="0" distB="0" distL="0" distR="0">
            <wp:extent cx="5218997" cy="1169888"/>
            <wp:effectExtent l="0" t="0" r="1270" b="0"/>
            <wp:docPr id="1" name="Resim 1" descr="http://www.tuik.gov.tr/hb/313/kapak/33922_img_5_313_24.09.20201202726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uik.gov.tr/hb/313/kapak/33922_img_5_313_24.09.2020120272682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233" cy="119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4D1">
        <w:rPr>
          <w:rFonts w:ascii="Gotham Light" w:eastAsia="Times New Roman" w:hAnsi="Gotham Light" w:cs="Arial"/>
          <w:color w:val="000000"/>
          <w:sz w:val="20"/>
          <w:szCs w:val="20"/>
          <w:lang w:eastAsia="tr-TR"/>
        </w:rPr>
        <w:br/>
      </w:r>
      <w:r w:rsidRPr="001B44D1">
        <w:rPr>
          <w:rFonts w:ascii="Gotham Light" w:eastAsia="Times New Roman" w:hAnsi="Gotham Light" w:cs="Arial"/>
          <w:color w:val="000000"/>
          <w:sz w:val="20"/>
          <w:szCs w:val="20"/>
          <w:lang w:eastAsia="tr-TR"/>
        </w:rPr>
        <w:br/>
        <w:t>İnşaat sektöründe Eylül ayında girişimlerin %37,0'ı faaliyetleri kısıtlayan herhangi bir faktörün olmadığını, %63,0'ı ise faaliyetlerini kısıtlayan en az bir temel faktör bulunduğunu belirtti. İnşaat sektöründe faaliyetleri kısıtlayan temel faktörlerden; "finansman sorunları" Ağustos ayında %40,1 iken Eylül ayında %39,3, "talep yetersizliği" Ağustos ayında %31,5 iken Eylül ayında %32,8 ve "diğer faktörler" Ağustos ayında %20,3 iken Eylül ayında %17,0 oldu.</w:t>
      </w:r>
      <w:r w:rsidRPr="001B44D1">
        <w:rPr>
          <w:rFonts w:ascii="Gotham Light" w:eastAsia="Times New Roman" w:hAnsi="Gotham Light" w:cs="Arial"/>
          <w:color w:val="000000"/>
          <w:sz w:val="20"/>
          <w:szCs w:val="20"/>
          <w:lang w:eastAsia="tr-TR"/>
        </w:rPr>
        <w:br/>
        <w:t> </w:t>
      </w:r>
    </w:p>
    <w:sectPr w:rsidR="001B44D1" w:rsidRPr="001B44D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4D3" w:rsidRDefault="002F14D3" w:rsidP="0053024F">
      <w:pPr>
        <w:spacing w:after="0" w:line="240" w:lineRule="auto"/>
      </w:pPr>
      <w:r>
        <w:separator/>
      </w:r>
    </w:p>
  </w:endnote>
  <w:endnote w:type="continuationSeparator" w:id="0">
    <w:p w:rsidR="002F14D3" w:rsidRDefault="002F14D3" w:rsidP="00530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Gotham Light">
    <w:panose1 w:val="00000000000000000000"/>
    <w:charset w:val="A2"/>
    <w:family w:val="auto"/>
    <w:pitch w:val="variable"/>
    <w:sig w:usb0="A10000FF" w:usb1="4000005B" w:usb2="00000000" w:usb3="00000000" w:csb0="0000009B" w:csb1="00000000"/>
  </w:font>
  <w:font w:name="Gotham Medium">
    <w:panose1 w:val="00000000000000000000"/>
    <w:charset w:val="A2"/>
    <w:family w:val="auto"/>
    <w:pitch w:val="variable"/>
    <w:sig w:usb0="A10000FF" w:usb1="4000005B" w:usb2="00000000" w:usb3="00000000" w:csb0="0000009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4D3" w:rsidRDefault="002F14D3" w:rsidP="0053024F">
      <w:pPr>
        <w:spacing w:after="0" w:line="240" w:lineRule="auto"/>
      </w:pPr>
      <w:r>
        <w:separator/>
      </w:r>
    </w:p>
  </w:footnote>
  <w:footnote w:type="continuationSeparator" w:id="0">
    <w:p w:rsidR="002F14D3" w:rsidRDefault="002F14D3" w:rsidP="00530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24F" w:rsidRDefault="0053024F" w:rsidP="0053024F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71245B5F" wp14:editId="1AD24B58">
          <wp:extent cx="2514600" cy="438150"/>
          <wp:effectExtent l="0" t="0" r="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06"/>
    <w:rsid w:val="000A2188"/>
    <w:rsid w:val="0011338D"/>
    <w:rsid w:val="001B44D1"/>
    <w:rsid w:val="001E053D"/>
    <w:rsid w:val="002D6F99"/>
    <w:rsid w:val="002E1C92"/>
    <w:rsid w:val="002F14D3"/>
    <w:rsid w:val="0049341C"/>
    <w:rsid w:val="0053024F"/>
    <w:rsid w:val="005A5BC7"/>
    <w:rsid w:val="00666B1F"/>
    <w:rsid w:val="006E1DEE"/>
    <w:rsid w:val="00884EC7"/>
    <w:rsid w:val="009A5EA0"/>
    <w:rsid w:val="00A01006"/>
    <w:rsid w:val="00B342BE"/>
    <w:rsid w:val="00B5667B"/>
    <w:rsid w:val="00BE38A5"/>
    <w:rsid w:val="00D57349"/>
    <w:rsid w:val="00F1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85311-3EAA-4667-8160-1FC5D48D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0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024F"/>
  </w:style>
  <w:style w:type="paragraph" w:styleId="Altbilgi">
    <w:name w:val="footer"/>
    <w:basedOn w:val="Normal"/>
    <w:link w:val="AltbilgiChar"/>
    <w:uiPriority w:val="99"/>
    <w:unhideWhenUsed/>
    <w:rsid w:val="00530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024F"/>
  </w:style>
  <w:style w:type="character" w:styleId="Gl">
    <w:name w:val="Strong"/>
    <w:basedOn w:val="VarsaylanParagrafYazTipi"/>
    <w:uiPriority w:val="22"/>
    <w:qFormat/>
    <w:rsid w:val="00666B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7139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202">
          <w:marLeft w:val="454"/>
          <w:marRight w:val="4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1686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721">
          <w:marLeft w:val="454"/>
          <w:marRight w:val="4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Yirmibeşoğlu</dc:creator>
  <cp:keywords/>
  <dc:description/>
  <cp:lastModifiedBy>Ahmet Yirmibeşoğlu</cp:lastModifiedBy>
  <cp:revision>10</cp:revision>
  <dcterms:created xsi:type="dcterms:W3CDTF">2020-08-25T07:07:00Z</dcterms:created>
  <dcterms:modified xsi:type="dcterms:W3CDTF">2020-09-24T07:14:00Z</dcterms:modified>
</cp:coreProperties>
</file>