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bottomFromText="200" w:vertAnchor="text" w:horzAnchor="margin" w:tblpY="2886"/>
        <w:tblW w:w="895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8952"/>
      </w:tblGrid>
      <w:tr w:rsidR="009A69F0" w:rsidRPr="00CE2084" w:rsidTr="00116477">
        <w:trPr>
          <w:trHeight w:val="932"/>
        </w:trPr>
        <w:tc>
          <w:tcPr>
            <w:tcW w:w="8952" w:type="dxa"/>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9A69F0" w:rsidRPr="00CE2084" w:rsidRDefault="009A69F0" w:rsidP="00116477">
            <w:pPr>
              <w:rPr>
                <w:rFonts w:ascii="Times New Roman" w:hAnsi="Times New Roman" w:cs="Times New Roman"/>
                <w:sz w:val="24"/>
                <w:szCs w:val="24"/>
              </w:rPr>
            </w:pPr>
            <w:r w:rsidRPr="00CE2084">
              <w:rPr>
                <w:rFonts w:ascii="Times New Roman" w:hAnsi="Times New Roman" w:cs="Times New Roman"/>
                <w:b/>
                <w:sz w:val="24"/>
                <w:szCs w:val="24"/>
                <w:u w:val="single"/>
              </w:rPr>
              <w:t>Mevzuat:</w:t>
            </w:r>
            <w:r w:rsidRPr="00CE2084">
              <w:rPr>
                <w:rFonts w:ascii="Times New Roman" w:hAnsi="Times New Roman" w:cs="Times New Roman"/>
                <w:sz w:val="24"/>
                <w:szCs w:val="24"/>
              </w:rPr>
              <w:t xml:space="preserve">  </w:t>
            </w:r>
          </w:p>
          <w:p w:rsidR="009A69F0" w:rsidRPr="00CE2084" w:rsidRDefault="009A69F0" w:rsidP="00116477">
            <w:pPr>
              <w:rPr>
                <w:rFonts w:ascii="Times New Roman" w:hAnsi="Times New Roman" w:cs="Times New Roman"/>
                <w:sz w:val="24"/>
                <w:szCs w:val="24"/>
              </w:rPr>
            </w:pPr>
            <w:r w:rsidRPr="003A7640">
              <w:rPr>
                <w:rFonts w:ascii="Times New Roman" w:hAnsi="Times New Roman" w:cs="Times New Roman"/>
                <w:sz w:val="24"/>
                <w:szCs w:val="24"/>
              </w:rPr>
              <w:t>Belgesiz İhracat Kredileri ile Vergi, Resim ve Harç İstisnası Hakkında Karar</w:t>
            </w:r>
          </w:p>
        </w:tc>
      </w:tr>
      <w:tr w:rsidR="009A69F0" w:rsidRPr="00CE2084" w:rsidTr="00116477">
        <w:trPr>
          <w:trHeight w:val="133"/>
        </w:trPr>
        <w:tc>
          <w:tcPr>
            <w:tcW w:w="8952" w:type="dxa"/>
            <w:tcBorders>
              <w:top w:val="double" w:sz="4" w:space="0" w:color="auto"/>
              <w:left w:val="threeDEmboss" w:sz="24" w:space="0" w:color="auto"/>
              <w:bottom w:val="nil"/>
              <w:right w:val="threeDEmboss" w:sz="24" w:space="0" w:color="auto"/>
            </w:tcBorders>
            <w:shd w:val="clear" w:color="auto" w:fill="FFFFFF" w:themeFill="background1"/>
            <w:hideMark/>
          </w:tcPr>
          <w:p w:rsidR="009A69F0" w:rsidRPr="00CE2084" w:rsidRDefault="009A69F0" w:rsidP="00116477">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9A69F0" w:rsidRPr="003A7640" w:rsidRDefault="009A69F0" w:rsidP="00116477">
            <w:pPr>
              <w:rPr>
                <w:rFonts w:ascii="Times New Roman" w:hAnsi="Times New Roman" w:cs="Times New Roman"/>
                <w:sz w:val="24"/>
                <w:szCs w:val="24"/>
              </w:rPr>
            </w:pPr>
            <w:r w:rsidRPr="003A7640">
              <w:rPr>
                <w:rFonts w:ascii="Times New Roman" w:hAnsi="Times New Roman" w:cs="Times New Roman"/>
                <w:sz w:val="24"/>
                <w:szCs w:val="24"/>
              </w:rPr>
              <w:t>19 Ağustos 2016 Tarihli ve 29806 Sayılı Resmî Gazete</w:t>
            </w:r>
          </w:p>
          <w:p w:rsidR="009A69F0" w:rsidRPr="00CE2084" w:rsidRDefault="00116477" w:rsidP="00116477">
            <w:pPr>
              <w:rPr>
                <w:rFonts w:ascii="Times New Roman" w:hAnsi="Times New Roman" w:cs="Times New Roman"/>
                <w:sz w:val="24"/>
                <w:szCs w:val="24"/>
              </w:rPr>
            </w:pPr>
            <w:hyperlink r:id="rId4" w:history="1">
              <w:r w:rsidR="009A69F0" w:rsidRPr="004333EA">
                <w:rPr>
                  <w:rStyle w:val="Kpr"/>
                  <w:rFonts w:ascii="Times New Roman" w:hAnsi="Times New Roman" w:cs="Times New Roman"/>
                  <w:sz w:val="24"/>
                  <w:szCs w:val="24"/>
                </w:rPr>
                <w:t>http://www.resmigazete.gov.tr/main.aspx?home=http://www.resmigazete.gov.tr/eskiler/2016/08/20160819.htm&amp;main=http://www.resmigazete.gov.tr/eskiler/2016/08/20160819.htm</w:t>
              </w:r>
            </w:hyperlink>
            <w:r w:rsidR="009A69F0">
              <w:rPr>
                <w:rFonts w:ascii="Times New Roman" w:hAnsi="Times New Roman" w:cs="Times New Roman"/>
                <w:sz w:val="24"/>
                <w:szCs w:val="24"/>
              </w:rPr>
              <w:t xml:space="preserve"> </w:t>
            </w:r>
          </w:p>
        </w:tc>
      </w:tr>
      <w:tr w:rsidR="009A69F0" w:rsidRPr="00CE2084" w:rsidTr="00116477">
        <w:trPr>
          <w:trHeight w:val="236"/>
        </w:trPr>
        <w:tc>
          <w:tcPr>
            <w:tcW w:w="8952" w:type="dxa"/>
            <w:tcBorders>
              <w:top w:val="nil"/>
              <w:left w:val="threeDEmboss" w:sz="24" w:space="0" w:color="auto"/>
              <w:bottom w:val="double" w:sz="4" w:space="0" w:color="auto"/>
              <w:right w:val="threeDEmboss" w:sz="24" w:space="0" w:color="auto"/>
            </w:tcBorders>
            <w:shd w:val="clear" w:color="auto" w:fill="FFFFFF" w:themeFill="background1"/>
          </w:tcPr>
          <w:p w:rsidR="009A69F0" w:rsidRPr="00CE2084" w:rsidRDefault="009A69F0" w:rsidP="00116477">
            <w:pPr>
              <w:rPr>
                <w:rFonts w:ascii="Times New Roman" w:hAnsi="Times New Roman" w:cs="Times New Roman"/>
                <w:sz w:val="24"/>
                <w:szCs w:val="24"/>
              </w:rPr>
            </w:pPr>
          </w:p>
        </w:tc>
      </w:tr>
      <w:tr w:rsidR="009A69F0" w:rsidRPr="00CE2084" w:rsidTr="00116477">
        <w:trPr>
          <w:trHeight w:val="2541"/>
        </w:trPr>
        <w:tc>
          <w:tcPr>
            <w:tcW w:w="8952" w:type="dxa"/>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9A69F0" w:rsidRPr="00CE2084" w:rsidRDefault="009A69F0" w:rsidP="00116477">
            <w:pPr>
              <w:rPr>
                <w:rFonts w:ascii="Times New Roman" w:hAnsi="Times New Roman" w:cs="Times New Roman"/>
                <w:sz w:val="24"/>
                <w:szCs w:val="24"/>
              </w:rPr>
            </w:pPr>
            <w:r w:rsidRPr="00CE2084">
              <w:rPr>
                <w:rFonts w:ascii="Times New Roman" w:hAnsi="Times New Roman" w:cs="Times New Roman"/>
                <w:sz w:val="24"/>
                <w:szCs w:val="24"/>
              </w:rPr>
              <w:t xml:space="preserve"> </w:t>
            </w:r>
          </w:p>
          <w:p w:rsidR="009A69F0" w:rsidRPr="00CE2084" w:rsidRDefault="009A69F0" w:rsidP="00116477">
            <w:pPr>
              <w:rPr>
                <w:rFonts w:ascii="Times New Roman" w:hAnsi="Times New Roman" w:cs="Times New Roman"/>
                <w:sz w:val="24"/>
                <w:szCs w:val="24"/>
              </w:rPr>
            </w:pP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r w:rsidRPr="00CE2084">
              <w:rPr>
                <w:rFonts w:ascii="Times New Roman" w:hAnsi="Times New Roman" w:cs="Times New Roman"/>
                <w:sz w:val="24"/>
                <w:szCs w:val="24"/>
              </w:rPr>
              <w:t xml:space="preserve"> </w:t>
            </w:r>
          </w:p>
          <w:p w:rsidR="009A69F0" w:rsidRDefault="009A69F0" w:rsidP="00116477">
            <w:pPr>
              <w:jc w:val="both"/>
              <w:rPr>
                <w:rFonts w:ascii="Times New Roman" w:hAnsi="Times New Roman" w:cs="Times New Roman"/>
                <w:sz w:val="24"/>
                <w:szCs w:val="24"/>
              </w:rPr>
            </w:pPr>
            <w:r>
              <w:rPr>
                <w:rFonts w:ascii="Times New Roman" w:hAnsi="Times New Roman" w:cs="Times New Roman"/>
                <w:sz w:val="24"/>
                <w:szCs w:val="24"/>
              </w:rPr>
              <w:t xml:space="preserve">Rusya ve Irak’a yönelik ihracatın finansmanı amacıyla bankalarca kullandıran Türkiye İhracat Kredi Bankası Anonim Şirketi (Türk Eximbank) kaynaklı sevk öncesi belgesiz ihracat kredileri ile bankaların kendi kaynaklarından kullandırdıkları ve birinci ve ikinci grupta izledikleri diğer nakdi ihracat kredisi ile yeniden yapılandırılarak devralınabilir. Bu kredilerin yeniden yapılandırılmalarına ilişkin vade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kredi koşulları ile diğer usul ve esasların Türk Eximbank tarafından belirleneceği yönünden karar düzenlenmektedir. </w:t>
            </w:r>
          </w:p>
          <w:p w:rsidR="009A69F0" w:rsidRPr="00CE2084" w:rsidRDefault="00116477" w:rsidP="00116477">
            <w:pPr>
              <w:jc w:val="center"/>
              <w:rPr>
                <w:rFonts w:ascii="Times New Roman" w:hAnsi="Times New Roman" w:cs="Times New Roman"/>
                <w:sz w:val="24"/>
                <w:szCs w:val="24"/>
              </w:rPr>
            </w:pPr>
            <w:hyperlink r:id="rId5" w:history="1">
              <w:r w:rsidR="009A69F0" w:rsidRPr="004333EA">
                <w:rPr>
                  <w:rStyle w:val="Kpr"/>
                  <w:rFonts w:ascii="Times New Roman" w:hAnsi="Times New Roman" w:cs="Times New Roman"/>
                  <w:sz w:val="24"/>
                  <w:szCs w:val="24"/>
                </w:rPr>
                <w:t>http://www.resmigazete.gov.tr/eskiler/2016/08/20160819-12.pdf</w:t>
              </w:r>
            </w:hyperlink>
            <w:r w:rsidR="009A69F0">
              <w:rPr>
                <w:rFonts w:ascii="Times New Roman" w:hAnsi="Times New Roman" w:cs="Times New Roman"/>
                <w:sz w:val="24"/>
                <w:szCs w:val="24"/>
              </w:rPr>
              <w:t xml:space="preserve"> </w:t>
            </w:r>
          </w:p>
        </w:tc>
      </w:tr>
    </w:tbl>
    <w:p w:rsidR="00116477" w:rsidRDefault="00116477" w:rsidP="00116477">
      <w:pPr>
        <w:spacing w:after="0"/>
        <w:rPr>
          <w:rFonts w:ascii="Arial" w:hAnsi="Arial" w:cs="Arial"/>
          <w:b/>
          <w:sz w:val="48"/>
          <w:szCs w:val="48"/>
        </w:rPr>
      </w:pPr>
      <w:r>
        <w:rPr>
          <w:rFonts w:ascii="Arial" w:hAnsi="Arial" w:cs="Arial"/>
          <w:b/>
          <w:noProof/>
          <w:sz w:val="40"/>
          <w:szCs w:val="40"/>
          <w:lang w:eastAsia="tr-TR"/>
        </w:rPr>
        <w:drawing>
          <wp:inline distT="0" distB="0" distL="0" distR="0">
            <wp:extent cx="725170" cy="6934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5170" cy="693420"/>
                    </a:xfrm>
                    <a:prstGeom prst="rect">
                      <a:avLst/>
                    </a:prstGeom>
                    <a:noFill/>
                    <a:ln>
                      <a:noFill/>
                    </a:ln>
                  </pic:spPr>
                </pic:pic>
              </a:graphicData>
            </a:graphic>
          </wp:inline>
        </w:drawing>
      </w:r>
      <w:r>
        <w:t xml:space="preserve">  </w:t>
      </w:r>
      <w:r>
        <w:rPr>
          <w:rFonts w:ascii="Arial" w:hAnsi="Arial" w:cs="Arial"/>
          <w:b/>
          <w:sz w:val="48"/>
          <w:szCs w:val="48"/>
        </w:rPr>
        <w:t>TOBB</w:t>
      </w:r>
    </w:p>
    <w:p w:rsidR="00116477" w:rsidRDefault="00116477" w:rsidP="00116477">
      <w:pPr>
        <w:spacing w:after="0"/>
        <w:ind w:left="708" w:firstLine="708"/>
        <w:rPr>
          <w:rFonts w:ascii="Times New Roman" w:hAnsi="Times New Roman" w:cs="FrankRuehl"/>
          <w:b/>
          <w:sz w:val="18"/>
          <w:szCs w:val="18"/>
        </w:rPr>
      </w:pPr>
      <w:r>
        <w:rPr>
          <w:rFonts w:ascii="Times New Roman" w:hAnsi="Times New Roman" w:cs="FrankRuehl"/>
          <w:b/>
          <w:sz w:val="18"/>
          <w:szCs w:val="18"/>
        </w:rPr>
        <w:t>TÜRKİYE</w:t>
      </w:r>
    </w:p>
    <w:p w:rsidR="00116477" w:rsidRDefault="00116477" w:rsidP="00116477">
      <w:pPr>
        <w:tabs>
          <w:tab w:val="center" w:pos="1418"/>
        </w:tabs>
        <w:spacing w:after="0" w:line="240" w:lineRule="auto"/>
        <w:rPr>
          <w:rFonts w:ascii="Times New Roman" w:hAnsi="Times New Roman" w:cs="FrankRuehl"/>
          <w:b/>
          <w:sz w:val="18"/>
          <w:szCs w:val="18"/>
        </w:rPr>
      </w:pPr>
      <w:r>
        <w:rPr>
          <w:rFonts w:ascii="Times New Roman" w:hAnsi="Times New Roman" w:cs="FrankRuehl"/>
          <w:b/>
          <w:sz w:val="18"/>
          <w:szCs w:val="18"/>
        </w:rPr>
        <w:tab/>
        <w:t xml:space="preserve">              ODALAR VE BORSALAR</w:t>
      </w:r>
      <w:r>
        <w:rPr>
          <w:rFonts w:ascii="Times New Roman" w:hAnsi="Times New Roman" w:cs="FrankRuehl"/>
          <w:b/>
          <w:sz w:val="18"/>
          <w:szCs w:val="18"/>
        </w:rPr>
        <w:tab/>
      </w:r>
    </w:p>
    <w:p w:rsidR="00116477" w:rsidRDefault="00116477" w:rsidP="00116477">
      <w:pPr>
        <w:spacing w:after="0" w:line="240" w:lineRule="auto"/>
        <w:rPr>
          <w:rFonts w:ascii="Times New Roman" w:hAnsi="Times New Roman" w:cs="FrankRuehl"/>
          <w:b/>
          <w:sz w:val="18"/>
          <w:szCs w:val="18"/>
        </w:rPr>
      </w:pPr>
      <w:r>
        <w:rPr>
          <w:rFonts w:ascii="Times New Roman" w:hAnsi="Times New Roman" w:cs="FrankRuehl"/>
          <w:b/>
          <w:sz w:val="18"/>
          <w:szCs w:val="18"/>
        </w:rPr>
        <w:t xml:space="preserve">                  </w:t>
      </w:r>
      <w:r>
        <w:rPr>
          <w:rFonts w:ascii="Times New Roman" w:hAnsi="Times New Roman" w:cs="FrankRuehl"/>
          <w:b/>
          <w:sz w:val="18"/>
          <w:szCs w:val="18"/>
        </w:rPr>
        <w:tab/>
        <w:t xml:space="preserve">   BİRLİĞİ</w:t>
      </w:r>
    </w:p>
    <w:p w:rsidR="00116477" w:rsidRDefault="00116477" w:rsidP="00116477">
      <w:pPr>
        <w:spacing w:after="0" w:line="240" w:lineRule="auto"/>
        <w:rPr>
          <w:rFonts w:ascii="Times New Roman" w:hAnsi="Times New Roman" w:cs="Times New Roman"/>
          <w:b/>
          <w:sz w:val="32"/>
          <w:szCs w:val="32"/>
        </w:rPr>
      </w:pPr>
    </w:p>
    <w:p w:rsidR="00116477" w:rsidRDefault="00116477" w:rsidP="00116477">
      <w:pPr>
        <w:rPr>
          <w:sz w:val="28"/>
          <w:szCs w:val="28"/>
        </w:rPr>
      </w:pPr>
      <w:r>
        <w:rPr>
          <w:rFonts w:ascii="Arial" w:hAnsi="Arial" w:cs="Arial"/>
          <w:b/>
          <w:sz w:val="32"/>
          <w:szCs w:val="32"/>
        </w:rPr>
        <w:t xml:space="preserve">                    </w:t>
      </w:r>
      <w:r>
        <w:rPr>
          <w:rFonts w:ascii="Arial" w:hAnsi="Arial" w:cs="Arial"/>
          <w:b/>
          <w:sz w:val="28"/>
          <w:szCs w:val="28"/>
        </w:rPr>
        <w:t>RESMİ GAZETE MEVZUAT BÜLTENİ</w:t>
      </w:r>
    </w:p>
    <w:p w:rsidR="00116477" w:rsidRDefault="00116477" w:rsidP="00116477">
      <w:pPr>
        <w:pStyle w:val="stbilgi"/>
      </w:pPr>
    </w:p>
    <w:p w:rsidR="00587520" w:rsidRDefault="00587520">
      <w:bookmarkStart w:id="0" w:name="_GoBack"/>
      <w:bookmarkEnd w:id="0"/>
    </w:p>
    <w:sectPr w:rsidR="005875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07E"/>
    <w:rsid w:val="00116477"/>
    <w:rsid w:val="0051007E"/>
    <w:rsid w:val="00587520"/>
    <w:rsid w:val="009A69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FF6E7-AB8C-4F16-B229-2211A0CC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9F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A69F0"/>
    <w:rPr>
      <w:color w:val="0563C1" w:themeColor="hyperlink"/>
      <w:u w:val="single"/>
    </w:rPr>
  </w:style>
  <w:style w:type="paragraph" w:styleId="stbilgi">
    <w:name w:val="header"/>
    <w:basedOn w:val="Normal"/>
    <w:link w:val="stbilgiChar"/>
    <w:uiPriority w:val="99"/>
    <w:semiHidden/>
    <w:unhideWhenUsed/>
    <w:rsid w:val="0011647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16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67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resmigazete.gov.tr/eskiler/2016/08/20160819-12.pdf" TargetMode="External"/><Relationship Id="rId4" Type="http://schemas.openxmlformats.org/officeDocument/2006/relationships/hyperlink" Target="http://www.resmigazete.gov.tr/main.aspx?home=http://www.resmigazete.gov.tr/eskiler/2016/08/20160819.htm&amp;main=http://www.resmigazete.gov.tr/eskiler/2016/08/20160819.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Kopuz</dc:creator>
  <cp:keywords/>
  <dc:description/>
  <cp:lastModifiedBy>Adem Kopuz</cp:lastModifiedBy>
  <cp:revision>3</cp:revision>
  <dcterms:created xsi:type="dcterms:W3CDTF">2016-08-22T11:24:00Z</dcterms:created>
  <dcterms:modified xsi:type="dcterms:W3CDTF">2016-08-22T11:28:00Z</dcterms:modified>
</cp:coreProperties>
</file>