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0D1" w:rsidRDefault="002740D1" w:rsidP="002740D1">
      <w:pPr>
        <w:spacing w:after="0"/>
        <w:rPr>
          <w:rFonts w:ascii="Arial" w:hAnsi="Arial" w:cs="Arial"/>
          <w:b/>
          <w:sz w:val="48"/>
          <w:szCs w:val="48"/>
        </w:rPr>
      </w:pPr>
      <w:r>
        <w:rPr>
          <w:rFonts w:ascii="Arial" w:hAnsi="Arial" w:cs="Arial"/>
          <w:b/>
          <w:noProof/>
          <w:sz w:val="40"/>
          <w:szCs w:val="40"/>
          <w:lang w:eastAsia="tr-TR"/>
        </w:rPr>
        <w:drawing>
          <wp:inline distT="0" distB="0" distL="0" distR="0" wp14:anchorId="36D3272C" wp14:editId="5D92A690">
            <wp:extent cx="720090" cy="69596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cizgikali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20090" cy="695960"/>
                    </a:xfrm>
                    <a:prstGeom prst="rect">
                      <a:avLst/>
                    </a:prstGeom>
                    <a:noFill/>
                    <a:ln>
                      <a:noFill/>
                    </a:ln>
                  </pic:spPr>
                </pic:pic>
              </a:graphicData>
            </a:graphic>
          </wp:inline>
        </w:drawing>
      </w:r>
      <w:r>
        <w:t xml:space="preserve">  </w:t>
      </w:r>
      <w:r>
        <w:rPr>
          <w:rFonts w:ascii="Arial" w:hAnsi="Arial" w:cs="Arial"/>
          <w:b/>
          <w:sz w:val="48"/>
          <w:szCs w:val="48"/>
        </w:rPr>
        <w:t>TOBB</w:t>
      </w:r>
    </w:p>
    <w:p w:rsidR="002740D1" w:rsidRPr="00A35350" w:rsidRDefault="002740D1" w:rsidP="002740D1">
      <w:pPr>
        <w:spacing w:after="0"/>
        <w:ind w:left="708" w:firstLine="708"/>
        <w:rPr>
          <w:rFonts w:ascii="Times New Roman" w:hAnsi="Times New Roman" w:cs="FrankRuehl"/>
          <w:b/>
          <w:sz w:val="18"/>
          <w:szCs w:val="18"/>
        </w:rPr>
      </w:pPr>
      <w:r>
        <w:rPr>
          <w:rFonts w:ascii="Times New Roman" w:hAnsi="Times New Roman" w:cs="FrankRuehl"/>
          <w:b/>
          <w:sz w:val="18"/>
          <w:szCs w:val="18"/>
        </w:rPr>
        <w:t>TÜ</w:t>
      </w:r>
      <w:r w:rsidRPr="00A35350">
        <w:rPr>
          <w:rFonts w:ascii="Times New Roman" w:hAnsi="Times New Roman" w:cs="FrankRuehl"/>
          <w:b/>
          <w:sz w:val="18"/>
          <w:szCs w:val="18"/>
        </w:rPr>
        <w:t>RKİYE</w:t>
      </w:r>
    </w:p>
    <w:p w:rsidR="002740D1" w:rsidRPr="00A35350" w:rsidRDefault="002740D1" w:rsidP="002740D1">
      <w:pPr>
        <w:tabs>
          <w:tab w:val="center" w:pos="1418"/>
        </w:tabs>
        <w:spacing w:after="0" w:line="240" w:lineRule="auto"/>
        <w:rPr>
          <w:rFonts w:ascii="Times New Roman" w:hAnsi="Times New Roman" w:cs="FrankRuehl"/>
          <w:b/>
          <w:sz w:val="18"/>
          <w:szCs w:val="18"/>
        </w:rPr>
      </w:pPr>
      <w:r w:rsidRPr="00A35350">
        <w:rPr>
          <w:rFonts w:ascii="Times New Roman" w:hAnsi="Times New Roman" w:cs="FrankRuehl"/>
          <w:b/>
          <w:sz w:val="18"/>
          <w:szCs w:val="18"/>
        </w:rPr>
        <w:tab/>
        <w:t xml:space="preserve">              ODALAR VE BORSALAR</w:t>
      </w:r>
      <w:r w:rsidRPr="00A35350">
        <w:rPr>
          <w:rFonts w:ascii="Times New Roman" w:hAnsi="Times New Roman" w:cs="FrankRuehl"/>
          <w:b/>
          <w:sz w:val="18"/>
          <w:szCs w:val="18"/>
        </w:rPr>
        <w:tab/>
      </w:r>
    </w:p>
    <w:p w:rsidR="002740D1" w:rsidRPr="00A35350" w:rsidRDefault="002740D1" w:rsidP="002740D1">
      <w:pPr>
        <w:spacing w:after="0" w:line="240" w:lineRule="auto"/>
        <w:rPr>
          <w:rFonts w:ascii="Times New Roman" w:hAnsi="Times New Roman" w:cs="FrankRuehl"/>
          <w:b/>
          <w:sz w:val="18"/>
          <w:szCs w:val="18"/>
        </w:rPr>
      </w:pPr>
      <w:r w:rsidRPr="00A35350">
        <w:rPr>
          <w:rFonts w:ascii="Times New Roman" w:hAnsi="Times New Roman" w:cs="FrankRuehl"/>
          <w:b/>
          <w:sz w:val="18"/>
          <w:szCs w:val="18"/>
        </w:rPr>
        <w:t xml:space="preserve">                  </w:t>
      </w:r>
      <w:r w:rsidRPr="00A35350">
        <w:rPr>
          <w:rFonts w:ascii="Times New Roman" w:hAnsi="Times New Roman" w:cs="FrankRuehl"/>
          <w:b/>
          <w:sz w:val="18"/>
          <w:szCs w:val="18"/>
        </w:rPr>
        <w:tab/>
        <w:t xml:space="preserve">   BİRLİĞİ</w:t>
      </w:r>
    </w:p>
    <w:p w:rsidR="002740D1" w:rsidRPr="00F8774A" w:rsidRDefault="002740D1" w:rsidP="002740D1">
      <w:pPr>
        <w:spacing w:after="0" w:line="240" w:lineRule="auto"/>
        <w:rPr>
          <w:rFonts w:ascii="Times New Roman" w:hAnsi="Times New Roman" w:cs="Times New Roman"/>
          <w:b/>
          <w:sz w:val="32"/>
          <w:szCs w:val="32"/>
        </w:rPr>
      </w:pPr>
    </w:p>
    <w:p w:rsidR="002740D1" w:rsidRPr="00A35350" w:rsidRDefault="002740D1" w:rsidP="002740D1">
      <w:pPr>
        <w:rPr>
          <w:sz w:val="28"/>
          <w:szCs w:val="28"/>
        </w:rPr>
      </w:pPr>
      <w:r>
        <w:rPr>
          <w:rFonts w:ascii="Arial" w:hAnsi="Arial" w:cs="Arial"/>
          <w:b/>
          <w:sz w:val="32"/>
          <w:szCs w:val="32"/>
        </w:rPr>
        <w:t xml:space="preserve">                    </w:t>
      </w:r>
      <w:r w:rsidRPr="00A35350">
        <w:rPr>
          <w:rFonts w:ascii="Arial" w:hAnsi="Arial" w:cs="Arial"/>
          <w:b/>
          <w:sz w:val="28"/>
          <w:szCs w:val="28"/>
        </w:rPr>
        <w:t>RESMİ GAZETE MEVZUAT BÜLTENİ</w:t>
      </w:r>
    </w:p>
    <w:p w:rsidR="002740D1" w:rsidRDefault="002740D1" w:rsidP="002740D1">
      <w:pPr>
        <w:pStyle w:val="stbilgi"/>
      </w:pPr>
    </w:p>
    <w:tbl>
      <w:tblPr>
        <w:tblpPr w:leftFromText="141" w:rightFromText="141" w:bottomFromText="200" w:vertAnchor="text" w:horzAnchor="margin" w:tblpY="336"/>
        <w:tblW w:w="8952"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CellMar>
          <w:left w:w="70" w:type="dxa"/>
          <w:right w:w="70" w:type="dxa"/>
        </w:tblCellMar>
        <w:tblLook w:val="04A0" w:firstRow="1" w:lastRow="0" w:firstColumn="1" w:lastColumn="0" w:noHBand="0" w:noVBand="1"/>
      </w:tblPr>
      <w:tblGrid>
        <w:gridCol w:w="8952"/>
      </w:tblGrid>
      <w:tr w:rsidR="002740D1" w:rsidRPr="00AD6045" w:rsidTr="002740D1">
        <w:trPr>
          <w:trHeight w:val="932"/>
        </w:trPr>
        <w:tc>
          <w:tcPr>
            <w:tcW w:w="8952" w:type="dxa"/>
            <w:tcBorders>
              <w:top w:val="threeDEmboss" w:sz="24" w:space="0" w:color="auto"/>
              <w:left w:val="threeDEmboss" w:sz="24" w:space="0" w:color="auto"/>
              <w:bottom w:val="double" w:sz="4" w:space="0" w:color="auto"/>
              <w:right w:val="threeDEmboss" w:sz="24" w:space="0" w:color="auto"/>
            </w:tcBorders>
            <w:shd w:val="clear" w:color="auto" w:fill="FFFFFF" w:themeFill="background1"/>
            <w:hideMark/>
          </w:tcPr>
          <w:p w:rsidR="002740D1" w:rsidRPr="00CE2084" w:rsidRDefault="002740D1" w:rsidP="002740D1">
            <w:pPr>
              <w:rPr>
                <w:rFonts w:ascii="Times New Roman" w:hAnsi="Times New Roman" w:cs="Times New Roman"/>
                <w:sz w:val="24"/>
                <w:szCs w:val="24"/>
              </w:rPr>
            </w:pPr>
            <w:bookmarkStart w:id="0" w:name="_GoBack"/>
            <w:bookmarkEnd w:id="0"/>
            <w:r w:rsidRPr="00CE2084">
              <w:rPr>
                <w:rFonts w:ascii="Times New Roman" w:hAnsi="Times New Roman" w:cs="Times New Roman"/>
                <w:b/>
                <w:sz w:val="24"/>
                <w:szCs w:val="24"/>
                <w:u w:val="single"/>
              </w:rPr>
              <w:t>Mevzuat:</w:t>
            </w:r>
            <w:r w:rsidRPr="00CE2084">
              <w:rPr>
                <w:rFonts w:ascii="Times New Roman" w:hAnsi="Times New Roman" w:cs="Times New Roman"/>
                <w:sz w:val="24"/>
                <w:szCs w:val="24"/>
              </w:rPr>
              <w:t xml:space="preserve">  </w:t>
            </w:r>
          </w:p>
          <w:p w:rsidR="002740D1" w:rsidRPr="00AD6045" w:rsidRDefault="002740D1" w:rsidP="002740D1">
            <w:pPr>
              <w:rPr>
                <w:rFonts w:ascii="Times New Roman" w:hAnsi="Times New Roman" w:cs="Times New Roman"/>
                <w:sz w:val="24"/>
                <w:szCs w:val="24"/>
              </w:rPr>
            </w:pPr>
            <w:r w:rsidRPr="00952F1D">
              <w:rPr>
                <w:rFonts w:ascii="Times New Roman" w:hAnsi="Times New Roman" w:cs="Times New Roman"/>
                <w:sz w:val="24"/>
                <w:szCs w:val="24"/>
              </w:rPr>
              <w:t>Demiryolu İşletmeciliği Yetkilendirme Yönetmeliği</w:t>
            </w:r>
          </w:p>
        </w:tc>
      </w:tr>
      <w:tr w:rsidR="002740D1" w:rsidRPr="00CE2084" w:rsidTr="002740D1">
        <w:trPr>
          <w:trHeight w:val="133"/>
        </w:trPr>
        <w:tc>
          <w:tcPr>
            <w:tcW w:w="8952" w:type="dxa"/>
            <w:tcBorders>
              <w:top w:val="double" w:sz="4" w:space="0" w:color="auto"/>
              <w:left w:val="threeDEmboss" w:sz="24" w:space="0" w:color="auto"/>
              <w:bottom w:val="nil"/>
              <w:right w:val="threeDEmboss" w:sz="24" w:space="0" w:color="auto"/>
            </w:tcBorders>
            <w:shd w:val="clear" w:color="auto" w:fill="FFFFFF" w:themeFill="background1"/>
            <w:hideMark/>
          </w:tcPr>
          <w:p w:rsidR="002740D1" w:rsidRPr="00CE2084" w:rsidRDefault="002740D1" w:rsidP="002740D1">
            <w:pPr>
              <w:rPr>
                <w:rFonts w:ascii="Times New Roman" w:hAnsi="Times New Roman" w:cs="Times New Roman"/>
                <w:b/>
                <w:sz w:val="24"/>
                <w:szCs w:val="24"/>
                <w:u w:val="single"/>
              </w:rPr>
            </w:pPr>
            <w:r w:rsidRPr="00CE2084">
              <w:rPr>
                <w:rFonts w:ascii="Times New Roman" w:hAnsi="Times New Roman" w:cs="Times New Roman"/>
                <w:b/>
                <w:sz w:val="24"/>
                <w:szCs w:val="24"/>
              </w:rPr>
              <w:t xml:space="preserve"> </w:t>
            </w:r>
            <w:r w:rsidRPr="00CE2084">
              <w:rPr>
                <w:rFonts w:ascii="Times New Roman" w:hAnsi="Times New Roman" w:cs="Times New Roman"/>
                <w:b/>
                <w:sz w:val="24"/>
                <w:szCs w:val="24"/>
                <w:u w:val="single"/>
              </w:rPr>
              <w:t>Resmi Gazete tarihi ve sayısı:</w:t>
            </w:r>
          </w:p>
          <w:p w:rsidR="002740D1" w:rsidRPr="00AD6045" w:rsidRDefault="002740D1" w:rsidP="002740D1">
            <w:pPr>
              <w:rPr>
                <w:rFonts w:ascii="Times New Roman" w:hAnsi="Times New Roman" w:cs="Times New Roman"/>
                <w:sz w:val="24"/>
                <w:szCs w:val="24"/>
              </w:rPr>
            </w:pPr>
            <w:r w:rsidRPr="00AD6045">
              <w:rPr>
                <w:rFonts w:ascii="Times New Roman" w:hAnsi="Times New Roman" w:cs="Times New Roman"/>
                <w:sz w:val="24"/>
                <w:szCs w:val="24"/>
              </w:rPr>
              <w:t>19 Ağustos 2016 Tarihli ve 29806 Sayılı Resmî Gazete</w:t>
            </w:r>
          </w:p>
          <w:p w:rsidR="002740D1" w:rsidRPr="00CE2084" w:rsidRDefault="002740D1" w:rsidP="002740D1">
            <w:pPr>
              <w:rPr>
                <w:rFonts w:ascii="Times New Roman" w:hAnsi="Times New Roman" w:cs="Times New Roman"/>
                <w:sz w:val="24"/>
                <w:szCs w:val="24"/>
              </w:rPr>
            </w:pPr>
            <w:hyperlink r:id="rId5" w:history="1">
              <w:r w:rsidRPr="004333EA">
                <w:rPr>
                  <w:rStyle w:val="Kpr"/>
                  <w:rFonts w:ascii="Times New Roman" w:hAnsi="Times New Roman" w:cs="Times New Roman"/>
                  <w:sz w:val="24"/>
                  <w:szCs w:val="24"/>
                </w:rPr>
                <w:t>http://www.resmigazete.gov.tr/main.aspx?home=http://www.resmigazete.gov.tr/eskiler/2016/08/20160819.htm&amp;main=http://www.resmigazete.gov.tr/eskiler/2016/08/20160819.htm</w:t>
              </w:r>
            </w:hyperlink>
            <w:r>
              <w:rPr>
                <w:rFonts w:ascii="Times New Roman" w:hAnsi="Times New Roman" w:cs="Times New Roman"/>
                <w:sz w:val="24"/>
                <w:szCs w:val="24"/>
              </w:rPr>
              <w:t xml:space="preserve"> </w:t>
            </w:r>
          </w:p>
        </w:tc>
      </w:tr>
      <w:tr w:rsidR="002740D1" w:rsidRPr="00CE2084" w:rsidTr="002740D1">
        <w:trPr>
          <w:trHeight w:val="236"/>
        </w:trPr>
        <w:tc>
          <w:tcPr>
            <w:tcW w:w="8952" w:type="dxa"/>
            <w:tcBorders>
              <w:top w:val="nil"/>
              <w:left w:val="threeDEmboss" w:sz="24" w:space="0" w:color="auto"/>
              <w:bottom w:val="double" w:sz="4" w:space="0" w:color="auto"/>
              <w:right w:val="threeDEmboss" w:sz="24" w:space="0" w:color="auto"/>
            </w:tcBorders>
            <w:shd w:val="clear" w:color="auto" w:fill="FFFFFF" w:themeFill="background1"/>
          </w:tcPr>
          <w:p w:rsidR="002740D1" w:rsidRPr="00CE2084" w:rsidRDefault="002740D1" w:rsidP="002740D1">
            <w:pPr>
              <w:rPr>
                <w:rFonts w:ascii="Times New Roman" w:hAnsi="Times New Roman" w:cs="Times New Roman"/>
                <w:sz w:val="24"/>
                <w:szCs w:val="24"/>
              </w:rPr>
            </w:pPr>
          </w:p>
        </w:tc>
      </w:tr>
      <w:tr w:rsidR="002740D1" w:rsidRPr="00CE2084" w:rsidTr="002740D1">
        <w:trPr>
          <w:trHeight w:val="2541"/>
        </w:trPr>
        <w:tc>
          <w:tcPr>
            <w:tcW w:w="8952" w:type="dxa"/>
            <w:tcBorders>
              <w:top w:val="double" w:sz="4" w:space="0" w:color="auto"/>
              <w:left w:val="threeDEmboss" w:sz="24" w:space="0" w:color="auto"/>
              <w:bottom w:val="threeDEmboss" w:sz="24" w:space="0" w:color="auto"/>
              <w:right w:val="threeDEmboss" w:sz="24" w:space="0" w:color="auto"/>
            </w:tcBorders>
            <w:shd w:val="clear" w:color="auto" w:fill="FFFFFF" w:themeFill="background1"/>
            <w:hideMark/>
          </w:tcPr>
          <w:p w:rsidR="002740D1" w:rsidRPr="00CE2084" w:rsidRDefault="002740D1" w:rsidP="002740D1">
            <w:pPr>
              <w:rPr>
                <w:rFonts w:ascii="Times New Roman" w:hAnsi="Times New Roman" w:cs="Times New Roman"/>
                <w:sz w:val="24"/>
                <w:szCs w:val="24"/>
              </w:rPr>
            </w:pPr>
            <w:r w:rsidRPr="00CE2084">
              <w:rPr>
                <w:rFonts w:ascii="Times New Roman" w:hAnsi="Times New Roman" w:cs="Times New Roman"/>
                <w:sz w:val="24"/>
                <w:szCs w:val="24"/>
              </w:rPr>
              <w:t xml:space="preserve"> </w:t>
            </w:r>
          </w:p>
          <w:p w:rsidR="002740D1" w:rsidRDefault="002740D1" w:rsidP="002740D1">
            <w:pPr>
              <w:rPr>
                <w:rFonts w:ascii="Times New Roman" w:hAnsi="Times New Roman" w:cs="Times New Roman"/>
                <w:sz w:val="24"/>
                <w:szCs w:val="24"/>
              </w:rPr>
            </w:pPr>
            <w:r w:rsidRPr="00CE2084">
              <w:rPr>
                <w:rFonts w:ascii="Times New Roman" w:hAnsi="Times New Roman" w:cs="Times New Roman"/>
                <w:b/>
                <w:sz w:val="24"/>
                <w:szCs w:val="24"/>
                <w:u w:val="single"/>
              </w:rPr>
              <w:t>Özet:</w:t>
            </w:r>
            <w:r w:rsidRPr="00CE2084">
              <w:rPr>
                <w:rFonts w:ascii="Times New Roman" w:hAnsi="Times New Roman" w:cs="Times New Roman"/>
                <w:b/>
                <w:sz w:val="24"/>
                <w:szCs w:val="24"/>
              </w:rPr>
              <w:t xml:space="preserve"> </w:t>
            </w:r>
            <w:r w:rsidRPr="00CE2084">
              <w:rPr>
                <w:rFonts w:ascii="Times New Roman" w:hAnsi="Times New Roman" w:cs="Times New Roman"/>
                <w:sz w:val="24"/>
                <w:szCs w:val="24"/>
              </w:rPr>
              <w:t xml:space="preserve"> </w:t>
            </w:r>
          </w:p>
          <w:p w:rsidR="002740D1" w:rsidRDefault="002740D1" w:rsidP="002740D1">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952F1D">
              <w:rPr>
                <w:rFonts w:ascii="Times New Roman" w:hAnsi="Times New Roman" w:cs="Times New Roman"/>
                <w:sz w:val="24"/>
                <w:szCs w:val="24"/>
              </w:rPr>
              <w:t>Bu Yönetmeliğin amacı, Ulusal demiryolu altyapı ağı üzerinde yapılan her türlü demiryolu taşımacılık faaliyetlerinde düzenin sağlanması;  demiryolu altyapı işletmecileri, demiryolu tren işletmecileri ile demiryolu taşımacılığı alanında organizatör, acente, komisyoncu, gar veya istasyon işletmecisi faaliyetinde bulunanların hizmet esasları, mali yeterlik, mesleki yeterlik ve mesleki saygınlık şartlarının belirlenmesi, bu faaliyetlerde bulunanların; hakları, yetkileri, yükümlülükleri ve sorumluluklarının tespit edilmesi; yetkilendirilmesi ve denetlenmesi ile ilgili usul ve esasları düzenlemektir.</w:t>
            </w:r>
            <w:proofErr w:type="gramEnd"/>
          </w:p>
          <w:p w:rsidR="002740D1" w:rsidRPr="00CE2084" w:rsidRDefault="002740D1" w:rsidP="002740D1">
            <w:pPr>
              <w:jc w:val="center"/>
              <w:rPr>
                <w:rFonts w:ascii="Times New Roman" w:hAnsi="Times New Roman" w:cs="Times New Roman"/>
                <w:sz w:val="24"/>
                <w:szCs w:val="24"/>
              </w:rPr>
            </w:pPr>
            <w:hyperlink r:id="rId6" w:history="1">
              <w:r w:rsidRPr="004333EA">
                <w:rPr>
                  <w:rStyle w:val="Kpr"/>
                  <w:rFonts w:ascii="Times New Roman" w:hAnsi="Times New Roman" w:cs="Times New Roman"/>
                  <w:sz w:val="24"/>
                  <w:szCs w:val="24"/>
                </w:rPr>
                <w:t>http://www.resmigazete.gov.tr/eskiler/2016/08/20160819-5.htm</w:t>
              </w:r>
            </w:hyperlink>
            <w:r>
              <w:rPr>
                <w:rFonts w:ascii="Times New Roman" w:hAnsi="Times New Roman" w:cs="Times New Roman"/>
                <w:sz w:val="24"/>
                <w:szCs w:val="24"/>
              </w:rPr>
              <w:t xml:space="preserve"> </w:t>
            </w:r>
          </w:p>
        </w:tc>
      </w:tr>
    </w:tbl>
    <w:p w:rsidR="004D452F" w:rsidRDefault="004D452F"/>
    <w:p w:rsidR="002740D1" w:rsidRDefault="002740D1"/>
    <w:p w:rsidR="002740D1" w:rsidRDefault="002740D1"/>
    <w:p w:rsidR="002740D1" w:rsidRDefault="002740D1"/>
    <w:sectPr w:rsidR="002740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FrankRuehl">
    <w:panose1 w:val="020E0503060101010101"/>
    <w:charset w:val="B1"/>
    <w:family w:val="swiss"/>
    <w:pitch w:val="variable"/>
    <w:sig w:usb0="00000801" w:usb1="00000000" w:usb2="00000000" w:usb3="00000000" w:csb0="00000020"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45F"/>
    <w:rsid w:val="002740D1"/>
    <w:rsid w:val="004D452F"/>
    <w:rsid w:val="00C6645F"/>
    <w:rsid w:val="00FD6C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A8CE84-24E5-45C3-A610-4B1B245E6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C2E"/>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D6C2E"/>
    <w:rPr>
      <w:color w:val="0563C1" w:themeColor="hyperlink"/>
      <w:u w:val="single"/>
    </w:rPr>
  </w:style>
  <w:style w:type="paragraph" w:styleId="stbilgi">
    <w:name w:val="header"/>
    <w:basedOn w:val="Normal"/>
    <w:link w:val="stbilgiChar"/>
    <w:uiPriority w:val="99"/>
    <w:unhideWhenUsed/>
    <w:rsid w:val="002740D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74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smigazete.gov.tr/eskiler/2016/08/20160819-5.htm" TargetMode="External"/><Relationship Id="rId5" Type="http://schemas.openxmlformats.org/officeDocument/2006/relationships/hyperlink" Target="http://www.resmigazete.gov.tr/main.aspx?home=http://www.resmigazete.gov.tr/eskiler/2016/08/20160819.htm&amp;main=http://www.resmigazete.gov.tr/eskiler/2016/08/20160819.htm" TargetMode="Externa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1185</Characters>
  <Application>Microsoft Office Word</Application>
  <DocSecurity>0</DocSecurity>
  <Lines>9</Lines>
  <Paragraphs>2</Paragraphs>
  <ScaleCrop>false</ScaleCrop>
  <Company/>
  <LinksUpToDate>false</LinksUpToDate>
  <CharactersWithSpaces>1390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Adem Kopuz</dc:creator>
  <cp:keywords/>
  <dc:description/>
  <cp:lastModifiedBy>Adem Kopuz</cp:lastModifiedBy>
  <cp:revision>3</cp:revision>
  <dcterms:created xsi:type="dcterms:W3CDTF">2016-08-22T11:25:00Z</dcterms:created>
  <dcterms:modified xsi:type="dcterms:W3CDTF">2016-08-22T11:27:00Z</dcterms:modified>
</cp:coreProperties>
</file>